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7D" w:rsidRDefault="0079737D">
      <w:pPr>
        <w:pStyle w:val="Heading1"/>
        <w:rPr>
          <w:b w:val="0"/>
          <w:bCs w:val="0"/>
        </w:rPr>
      </w:pPr>
    </w:p>
    <w:p w:rsidR="00E350D0" w:rsidRDefault="00E350D0" w:rsidP="00E350D0"/>
    <w:p w:rsidR="00E350D0" w:rsidRPr="00E350D0" w:rsidRDefault="00E350D0" w:rsidP="00E350D0"/>
    <w:p w:rsidR="0079737D" w:rsidRDefault="00064302" w:rsidP="0079737D">
      <w:r>
        <w:t>Churches and n</w:t>
      </w:r>
      <w:r w:rsidR="00E651CC">
        <w:t>on</w:t>
      </w:r>
      <w:r w:rsidR="00AD1654">
        <w:t>-</w:t>
      </w:r>
      <w:r w:rsidR="00E651CC">
        <w:t xml:space="preserve">profit organizations may utilize the Park for approved </w:t>
      </w:r>
      <w:r w:rsidR="004207FF">
        <w:t xml:space="preserve">organized </w:t>
      </w:r>
      <w:r w:rsidR="00E651CC">
        <w:t xml:space="preserve">activities.  </w:t>
      </w:r>
      <w:r w:rsidR="004207FF">
        <w:t xml:space="preserve">The Park is available during regular operating hours for quiet contemplation, prayer and non-organized activities. </w:t>
      </w:r>
      <w:r w:rsidR="00AD1654">
        <w:t xml:space="preserve"> Groups cannot sell items at these events per the trust document that governs the Park.</w:t>
      </w:r>
      <w:r w:rsidR="004207FF">
        <w:t xml:space="preserve"> </w:t>
      </w:r>
    </w:p>
    <w:p w:rsidR="00E651CC" w:rsidRPr="00D518E8" w:rsidRDefault="00E651CC" w:rsidP="0079737D"/>
    <w:p w:rsidR="00104F74" w:rsidRDefault="00E651CC" w:rsidP="003A5BA3">
      <w:pPr>
        <w:pStyle w:val="Heading1"/>
        <w:jc w:val="center"/>
        <w:rPr>
          <w:sz w:val="36"/>
          <w:szCs w:val="36"/>
          <w:u w:val="single"/>
        </w:rPr>
      </w:pPr>
      <w:r>
        <w:rPr>
          <w:sz w:val="36"/>
          <w:szCs w:val="36"/>
          <w:u w:val="single"/>
        </w:rPr>
        <w:t>Churches</w:t>
      </w:r>
    </w:p>
    <w:p w:rsidR="004207FF" w:rsidRDefault="004207FF" w:rsidP="00E651CC"/>
    <w:p w:rsidR="00E651CC" w:rsidRPr="00FF6AF8" w:rsidRDefault="00AD1654" w:rsidP="00E651CC">
      <w:pPr>
        <w:rPr>
          <w:i/>
        </w:rPr>
      </w:pPr>
      <w:r>
        <w:rPr>
          <w:i/>
        </w:rPr>
        <w:t xml:space="preserve">When conducting a service or </w:t>
      </w:r>
      <w:r w:rsidR="004207FF" w:rsidRPr="00FF6AF8">
        <w:rPr>
          <w:i/>
        </w:rPr>
        <w:t>holding a church sponsored event</w:t>
      </w:r>
      <w:r w:rsidR="00FF6AF8" w:rsidRPr="00FF6AF8">
        <w:rPr>
          <w:i/>
        </w:rPr>
        <w:t xml:space="preserve"> the following apply:</w:t>
      </w:r>
    </w:p>
    <w:p w:rsidR="00104F74" w:rsidRDefault="00104F74">
      <w:pPr>
        <w:pStyle w:val="BodyText3"/>
        <w:jc w:val="left"/>
        <w:rPr>
          <w:sz w:val="24"/>
        </w:rPr>
      </w:pPr>
    </w:p>
    <w:p w:rsidR="00064302" w:rsidRPr="00064302" w:rsidRDefault="00FF6AF8" w:rsidP="00064302">
      <w:pPr>
        <w:pStyle w:val="Heading5"/>
        <w:jc w:val="left"/>
        <w:rPr>
          <w:sz w:val="24"/>
          <w:u w:val="single"/>
        </w:rPr>
      </w:pPr>
      <w:r w:rsidRPr="00064302">
        <w:rPr>
          <w:sz w:val="24"/>
          <w:u w:val="single"/>
        </w:rPr>
        <w:t>Small group service</w:t>
      </w:r>
      <w:r w:rsidR="00064302" w:rsidRPr="00064302">
        <w:rPr>
          <w:sz w:val="24"/>
          <w:u w:val="single"/>
        </w:rPr>
        <w:t xml:space="preserve"> for 2-25 Guests</w:t>
      </w:r>
    </w:p>
    <w:p w:rsidR="00104F74" w:rsidRPr="00FF6AF8" w:rsidRDefault="00104F74">
      <w:pPr>
        <w:rPr>
          <w:b/>
          <w:u w:val="single"/>
        </w:rPr>
      </w:pPr>
    </w:p>
    <w:p w:rsidR="00FF6AF8" w:rsidRPr="00D518E8" w:rsidRDefault="00FF6AF8">
      <w:pPr>
        <w:sectPr w:rsidR="00FF6AF8" w:rsidRPr="00D518E8">
          <w:headerReference w:type="default" r:id="rId7"/>
          <w:pgSz w:w="12240" w:h="15840" w:code="1"/>
          <w:pgMar w:top="1260" w:right="900" w:bottom="1440" w:left="1080" w:header="720" w:footer="720" w:gutter="0"/>
          <w:cols w:space="720"/>
          <w:docGrid w:linePitch="360"/>
        </w:sectPr>
      </w:pPr>
    </w:p>
    <w:p w:rsidR="00FF6AF8" w:rsidRPr="00FF6AF8" w:rsidRDefault="00FF6AF8">
      <w:pPr>
        <w:rPr>
          <w:b/>
        </w:rPr>
      </w:pPr>
      <w:r w:rsidRPr="00FF6AF8">
        <w:rPr>
          <w:b/>
        </w:rPr>
        <w:lastRenderedPageBreak/>
        <w:t>Includes:</w:t>
      </w:r>
    </w:p>
    <w:p w:rsidR="00FF6AF8" w:rsidRDefault="00104F74">
      <w:r w:rsidRPr="00D518E8">
        <w:t>-Us</w:t>
      </w:r>
      <w:r w:rsidR="00FF6AF8">
        <w:t>e of Mt. Helix Park for service</w:t>
      </w:r>
      <w:r w:rsidRPr="00D518E8">
        <w:t xml:space="preserve"> </w:t>
      </w:r>
      <w:r w:rsidR="00AD1654">
        <w:t>for up to t</w:t>
      </w:r>
      <w:r w:rsidRPr="00D518E8">
        <w:t>wo</w:t>
      </w:r>
      <w:r w:rsidR="00FF6AF8">
        <w:t xml:space="preserve"> (2) </w:t>
      </w:r>
      <w:r w:rsidRPr="00D518E8">
        <w:t>hours</w:t>
      </w:r>
      <w:r w:rsidR="006E7555">
        <w:t xml:space="preserve"> which includes your set up and break</w:t>
      </w:r>
      <w:r w:rsidR="00D61FA8">
        <w:t xml:space="preserve"> </w:t>
      </w:r>
      <w:r w:rsidR="006E7555">
        <w:t>down</w:t>
      </w:r>
      <w:r w:rsidRPr="00D518E8">
        <w:t xml:space="preserve"> </w:t>
      </w:r>
      <w:r w:rsidR="00D61FA8">
        <w:t>time</w:t>
      </w:r>
    </w:p>
    <w:p w:rsidR="00104F74" w:rsidRDefault="00104F74">
      <w:r w:rsidRPr="00D518E8">
        <w:lastRenderedPageBreak/>
        <w:t xml:space="preserve">-Choice of stage or Cross area for </w:t>
      </w:r>
      <w:r w:rsidR="00FF6AF8">
        <w:t>service</w:t>
      </w:r>
    </w:p>
    <w:p w:rsidR="00104F74" w:rsidRPr="00D518E8" w:rsidRDefault="00FF6AF8">
      <w:r>
        <w:t>-</w:t>
      </w:r>
      <w:r w:rsidR="00104F74" w:rsidRPr="00D518E8">
        <w:t>Use of upper parking lot</w:t>
      </w:r>
    </w:p>
    <w:p w:rsidR="00104F74" w:rsidRPr="00D518E8" w:rsidRDefault="00104F74">
      <w:r w:rsidRPr="00D518E8">
        <w:t>-One</w:t>
      </w:r>
      <w:r w:rsidR="00FF6AF8">
        <w:t xml:space="preserve"> (1)</w:t>
      </w:r>
      <w:r w:rsidRPr="00D518E8">
        <w:t xml:space="preserve"> Mt. Helix staff attendant</w:t>
      </w:r>
    </w:p>
    <w:p w:rsidR="00104F74" w:rsidRPr="00D518E8" w:rsidRDefault="00104F74">
      <w:pPr>
        <w:pStyle w:val="Heading5"/>
        <w:jc w:val="left"/>
        <w:rPr>
          <w:sz w:val="24"/>
        </w:rPr>
        <w:sectPr w:rsidR="00104F74" w:rsidRPr="00D518E8">
          <w:type w:val="continuous"/>
          <w:pgSz w:w="12240" w:h="15840" w:code="1"/>
          <w:pgMar w:top="1260" w:right="900" w:bottom="1440" w:left="1080" w:header="720" w:footer="720" w:gutter="0"/>
          <w:cols w:num="2" w:space="720" w:equalWidth="0">
            <w:col w:w="4770" w:space="720"/>
            <w:col w:w="4770" w:space="720"/>
          </w:cols>
          <w:docGrid w:linePitch="360"/>
        </w:sectPr>
      </w:pPr>
    </w:p>
    <w:p w:rsidR="00FF6AF8" w:rsidRPr="00FF6AF8" w:rsidRDefault="00FF6AF8" w:rsidP="00FF6AF8"/>
    <w:p w:rsidR="00104F74" w:rsidRPr="00D518E8" w:rsidRDefault="00FF6AF8">
      <w:r>
        <w:t>Cost: $175</w:t>
      </w:r>
    </w:p>
    <w:p w:rsidR="00104F74" w:rsidRPr="00D518E8" w:rsidRDefault="00104F74">
      <w:r w:rsidRPr="00D518E8">
        <w:t xml:space="preserve">Non-Refundable Deposit (Toward Cost): $100* </w:t>
      </w:r>
    </w:p>
    <w:p w:rsidR="00104F74" w:rsidRPr="00D518E8" w:rsidRDefault="00104F74">
      <w:pPr>
        <w:pStyle w:val="Heading7"/>
        <w:rPr>
          <w:rFonts w:ascii="Times New Roman" w:hAnsi="Times New Roman"/>
          <w:sz w:val="24"/>
        </w:rPr>
      </w:pPr>
      <w:r w:rsidRPr="00D518E8">
        <w:rPr>
          <w:rFonts w:ascii="Times New Roman" w:hAnsi="Times New Roman"/>
          <w:sz w:val="24"/>
        </w:rPr>
        <w:t>Refundable Security Deposit: $100*</w:t>
      </w:r>
    </w:p>
    <w:p w:rsidR="00104F74" w:rsidRPr="00D518E8" w:rsidRDefault="00104F74">
      <w:pPr>
        <w:pStyle w:val="Heading1"/>
        <w:jc w:val="both"/>
        <w:rPr>
          <w:u w:val="single"/>
        </w:rPr>
      </w:pPr>
    </w:p>
    <w:p w:rsidR="0079737D" w:rsidRPr="00D518E8" w:rsidRDefault="0079737D" w:rsidP="0079737D"/>
    <w:p w:rsidR="00104F74" w:rsidRPr="00D518E8" w:rsidRDefault="00104F74">
      <w:pPr>
        <w:pStyle w:val="Heading1"/>
        <w:jc w:val="both"/>
        <w:rPr>
          <w:u w:val="single"/>
        </w:rPr>
      </w:pPr>
    </w:p>
    <w:p w:rsidR="00064302" w:rsidRPr="00064302" w:rsidRDefault="00FF6AF8" w:rsidP="00064302">
      <w:pPr>
        <w:pStyle w:val="Heading5"/>
        <w:jc w:val="left"/>
        <w:rPr>
          <w:b w:val="0"/>
          <w:sz w:val="24"/>
          <w:u w:val="single"/>
        </w:rPr>
      </w:pPr>
      <w:r w:rsidRPr="00064302">
        <w:rPr>
          <w:sz w:val="24"/>
          <w:u w:val="single"/>
        </w:rPr>
        <w:t>Intermediate size service</w:t>
      </w:r>
      <w:r w:rsidR="00064302" w:rsidRPr="00064302">
        <w:rPr>
          <w:sz w:val="24"/>
          <w:u w:val="single"/>
        </w:rPr>
        <w:t xml:space="preserve"> for 26-100 Guests </w:t>
      </w:r>
      <w:r w:rsidR="00064302">
        <w:rPr>
          <w:sz w:val="24"/>
          <w:u w:val="single"/>
        </w:rPr>
        <w:t>(call for pricing on services for more than 100)</w:t>
      </w:r>
    </w:p>
    <w:p w:rsidR="00104F74" w:rsidRPr="00FF6AF8" w:rsidRDefault="00104F74">
      <w:pPr>
        <w:rPr>
          <w:b/>
          <w:u w:val="single"/>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1440" w:left="1080" w:header="720" w:footer="720" w:gutter="0"/>
          <w:cols w:space="720"/>
          <w:docGrid w:linePitch="360"/>
        </w:sectPr>
      </w:pPr>
    </w:p>
    <w:p w:rsidR="00104F74" w:rsidRPr="00D518E8" w:rsidRDefault="00104F74">
      <w:r w:rsidRPr="00D518E8">
        <w:lastRenderedPageBreak/>
        <w:t>-Us</w:t>
      </w:r>
      <w:r w:rsidR="00AD1654">
        <w:t>e of Mt. Helix Park for service</w:t>
      </w:r>
      <w:r w:rsidRPr="00D518E8">
        <w:t xml:space="preserve"> totaling three (3) hours </w:t>
      </w:r>
      <w:r w:rsidR="006E7555">
        <w:t>which includes your set up and break</w:t>
      </w:r>
      <w:r w:rsidR="00D61FA8">
        <w:t xml:space="preserve"> </w:t>
      </w:r>
      <w:r w:rsidR="006E7555">
        <w:t>down</w:t>
      </w:r>
      <w:r w:rsidR="00D61FA8">
        <w:t xml:space="preserve"> time</w:t>
      </w:r>
    </w:p>
    <w:p w:rsidR="00104F74" w:rsidRPr="00D518E8" w:rsidRDefault="00FF6AF8">
      <w:r>
        <w:t>- walk through with</w:t>
      </w:r>
      <w:r w:rsidR="00104F74" w:rsidRPr="00D518E8">
        <w:t xml:space="preserve"> coordinator prior to</w:t>
      </w:r>
      <w:r>
        <w:t xml:space="preserve"> service</w:t>
      </w:r>
    </w:p>
    <w:p w:rsidR="00104F74" w:rsidRPr="00D518E8" w:rsidRDefault="00104F74">
      <w:r w:rsidRPr="00D518E8">
        <w:t xml:space="preserve">-Choice of stage or Cross area for </w:t>
      </w:r>
      <w:r w:rsidR="00FF6AF8">
        <w:t>service</w:t>
      </w:r>
    </w:p>
    <w:p w:rsidR="00104F74" w:rsidRPr="00D518E8" w:rsidRDefault="00104F74">
      <w:r w:rsidRPr="00D518E8">
        <w:t>-Use of upper and lower parking lots</w:t>
      </w:r>
    </w:p>
    <w:p w:rsidR="00104F74" w:rsidRPr="00D518E8" w:rsidRDefault="00104F74">
      <w:r w:rsidRPr="00D518E8">
        <w:lastRenderedPageBreak/>
        <w:t>-One Mt. Helix staff attendant</w:t>
      </w:r>
    </w:p>
    <w:p w:rsidR="00104F74" w:rsidRDefault="00104F74">
      <w:r w:rsidRPr="00D518E8">
        <w:t>-One parking attendant at lower lot</w:t>
      </w:r>
    </w:p>
    <w:p w:rsidR="003A5BA3" w:rsidRDefault="003A5BA3"/>
    <w:p w:rsidR="00AD1654" w:rsidRPr="00D518E8" w:rsidRDefault="00AD1654"/>
    <w:p w:rsidR="00104F74" w:rsidRPr="00D518E8" w:rsidRDefault="00104F74">
      <w:pPr>
        <w:pStyle w:val="Heading5"/>
        <w:jc w:val="left"/>
        <w:rPr>
          <w:sz w:val="24"/>
        </w:rPr>
      </w:pPr>
    </w:p>
    <w:p w:rsidR="00104F74" w:rsidRPr="00D518E8" w:rsidRDefault="00104F74">
      <w:pPr>
        <w:pStyle w:val="Heading5"/>
        <w:jc w:val="left"/>
        <w:rPr>
          <w:sz w:val="24"/>
        </w:rPr>
        <w:sectPr w:rsidR="00104F74" w:rsidRPr="00D518E8" w:rsidSect="00AD1654">
          <w:type w:val="continuous"/>
          <w:pgSz w:w="12240" w:h="15840" w:code="1"/>
          <w:pgMar w:top="1260" w:right="900" w:bottom="1440" w:left="1080" w:header="720" w:footer="720" w:gutter="0"/>
          <w:cols w:num="2" w:space="720"/>
          <w:docGrid w:linePitch="360"/>
        </w:sectPr>
      </w:pPr>
    </w:p>
    <w:p w:rsidR="005929E9" w:rsidRPr="00D518E8" w:rsidRDefault="00FF6AF8" w:rsidP="00FF6AF8">
      <w:pPr>
        <w:pStyle w:val="Heading5"/>
        <w:jc w:val="left"/>
        <w:rPr>
          <w:sz w:val="24"/>
        </w:rPr>
        <w:sectPr w:rsidR="005929E9" w:rsidRPr="00D518E8" w:rsidSect="00AD1654">
          <w:type w:val="continuous"/>
          <w:pgSz w:w="12240" w:h="15840" w:code="1"/>
          <w:pgMar w:top="1260" w:right="900" w:bottom="1440" w:left="1080" w:header="720" w:footer="720" w:gutter="0"/>
          <w:cols w:num="2" w:space="720"/>
          <w:docGrid w:linePitch="360"/>
        </w:sectPr>
      </w:pPr>
      <w:r>
        <w:rPr>
          <w:sz w:val="24"/>
        </w:rPr>
        <w:lastRenderedPageBreak/>
        <w:t>-</w:t>
      </w:r>
      <w:r>
        <w:rPr>
          <w:b w:val="0"/>
          <w:sz w:val="24"/>
        </w:rPr>
        <w:t>O</w:t>
      </w:r>
      <w:r w:rsidRPr="00D518E8">
        <w:rPr>
          <w:b w:val="0"/>
          <w:sz w:val="24"/>
        </w:rPr>
        <w:t>ne (1) professional shuttle and driver</w:t>
      </w:r>
    </w:p>
    <w:p w:rsidR="00104F74" w:rsidRPr="00D518E8" w:rsidRDefault="00104F74">
      <w:pPr>
        <w:pStyle w:val="Heading5"/>
        <w:jc w:val="left"/>
        <w:rPr>
          <w:sz w:val="24"/>
        </w:rPr>
      </w:pPr>
    </w:p>
    <w:p w:rsidR="00AD1654" w:rsidRDefault="00AD1654" w:rsidP="005929E9">
      <w:pPr>
        <w:pStyle w:val="Heading5"/>
        <w:jc w:val="left"/>
        <w:rPr>
          <w:sz w:val="24"/>
        </w:rPr>
        <w:sectPr w:rsidR="00AD1654" w:rsidSect="00AD1654">
          <w:type w:val="continuous"/>
          <w:pgSz w:w="12240" w:h="15840" w:code="1"/>
          <w:pgMar w:top="1260" w:right="900" w:bottom="1440" w:left="1080" w:header="720" w:footer="720" w:gutter="0"/>
          <w:cols w:num="2" w:space="720"/>
          <w:docGrid w:linePitch="360"/>
        </w:sectPr>
      </w:pPr>
    </w:p>
    <w:p w:rsidR="00104F74" w:rsidRPr="00FF6AF8" w:rsidRDefault="00AD1654" w:rsidP="00FF6AF8">
      <w:pPr>
        <w:pStyle w:val="Heading5"/>
        <w:jc w:val="left"/>
        <w:rPr>
          <w:b w:val="0"/>
          <w:sz w:val="24"/>
        </w:rPr>
      </w:pPr>
      <w:r>
        <w:rPr>
          <w:b w:val="0"/>
          <w:sz w:val="24"/>
        </w:rPr>
        <w:lastRenderedPageBreak/>
        <w:t>Cost: $</w:t>
      </w:r>
      <w:r w:rsidR="0069781F">
        <w:rPr>
          <w:b w:val="0"/>
          <w:sz w:val="24"/>
        </w:rPr>
        <w:t>800</w:t>
      </w:r>
    </w:p>
    <w:p w:rsidR="00104F74" w:rsidRPr="00D518E8" w:rsidRDefault="00104F74">
      <w:r w:rsidRPr="00D518E8">
        <w:t>Non-Refundable Deposit (Toward Cost): $200*</w:t>
      </w:r>
    </w:p>
    <w:p w:rsidR="00104F74" w:rsidRPr="00D518E8" w:rsidRDefault="00104F74">
      <w:pPr>
        <w:sectPr w:rsidR="00104F74" w:rsidRPr="00D518E8" w:rsidSect="005929E9">
          <w:type w:val="continuous"/>
          <w:pgSz w:w="12240" w:h="15840" w:code="1"/>
          <w:pgMar w:top="1260" w:right="900" w:bottom="1440" w:left="1080" w:header="720" w:footer="720" w:gutter="0"/>
          <w:cols w:space="720"/>
          <w:docGrid w:linePitch="360"/>
        </w:sectPr>
      </w:pPr>
      <w:r w:rsidRPr="00D518E8">
        <w:t>Refundable Security Deposit:  $200*</w:t>
      </w:r>
    </w:p>
    <w:p w:rsidR="005929E9" w:rsidRPr="00D518E8" w:rsidRDefault="005929E9">
      <w:pPr>
        <w:sectPr w:rsidR="005929E9" w:rsidRPr="00D518E8">
          <w:type w:val="continuous"/>
          <w:pgSz w:w="12240" w:h="15840" w:code="1"/>
          <w:pgMar w:top="1260" w:right="900" w:bottom="900" w:left="1080" w:header="720" w:footer="720" w:gutter="0"/>
          <w:cols w:space="720"/>
          <w:docGrid w:linePitch="360"/>
        </w:sectPr>
      </w:pPr>
    </w:p>
    <w:p w:rsidR="00104F74" w:rsidRPr="00D518E8" w:rsidRDefault="00104F74"/>
    <w:p w:rsidR="005929E9" w:rsidRPr="00D518E8" w:rsidRDefault="00104F74" w:rsidP="005929E9">
      <w:r w:rsidRPr="00D518E8">
        <w:lastRenderedPageBreak/>
        <w:t xml:space="preserve">                                                                                                                                                                                                                                                                                                                                                                                                      </w:t>
      </w:r>
    </w:p>
    <w:p w:rsidR="00104F74" w:rsidRDefault="00AD1654" w:rsidP="00454E87">
      <w:pPr>
        <w:rPr>
          <w:b/>
          <w:sz w:val="36"/>
          <w:szCs w:val="36"/>
          <w:u w:val="single"/>
        </w:rPr>
      </w:pPr>
      <w:r>
        <w:rPr>
          <w:b/>
          <w:sz w:val="36"/>
          <w:szCs w:val="36"/>
          <w:u w:val="single"/>
        </w:rPr>
        <w:t>Non-profit Events</w:t>
      </w:r>
    </w:p>
    <w:p w:rsidR="00AD1654" w:rsidRDefault="00AD1654" w:rsidP="00AD1654">
      <w:pPr>
        <w:rPr>
          <w:b/>
        </w:rPr>
      </w:pPr>
    </w:p>
    <w:p w:rsidR="003A5BA3" w:rsidRPr="00AD1654" w:rsidRDefault="00AD1654" w:rsidP="00AD1654">
      <w:pPr>
        <w:rPr>
          <w:i/>
        </w:rPr>
      </w:pPr>
      <w:r>
        <w:rPr>
          <w:b/>
          <w:i/>
          <w:sz w:val="36"/>
          <w:szCs w:val="36"/>
        </w:rPr>
        <w:t>Plan A</w:t>
      </w:r>
      <w:r w:rsidRPr="00AD1654">
        <w:rPr>
          <w:b/>
          <w:i/>
          <w:sz w:val="36"/>
          <w:szCs w:val="36"/>
        </w:rPr>
        <w:t xml:space="preserve"> -</w:t>
      </w:r>
      <w:r>
        <w:rPr>
          <w:i/>
        </w:rPr>
        <w:t xml:space="preserve"> </w:t>
      </w:r>
      <w:r w:rsidRPr="00AD1654">
        <w:rPr>
          <w:i/>
        </w:rPr>
        <w:t>Events serving food and non-alcoholic beverages</w:t>
      </w:r>
      <w:r w:rsidR="001B280D">
        <w:rPr>
          <w:i/>
        </w:rPr>
        <w:t xml:space="preserve"> (Non-profit is required to obtain </w:t>
      </w:r>
      <w:r w:rsidR="00064302">
        <w:rPr>
          <w:i/>
        </w:rPr>
        <w:t>liability insurance as well as</w:t>
      </w:r>
      <w:r w:rsidR="001B280D">
        <w:rPr>
          <w:i/>
        </w:rPr>
        <w:t xml:space="preserve"> all applicable government permits as required by law.)</w:t>
      </w:r>
    </w:p>
    <w:p w:rsidR="00AD1654" w:rsidRDefault="00AD1654">
      <w:pPr>
        <w:rPr>
          <w:b/>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900" w:left="1080" w:header="720" w:footer="720" w:gutter="0"/>
          <w:cols w:space="720"/>
          <w:docGrid w:linePitch="360"/>
        </w:sectPr>
      </w:pPr>
    </w:p>
    <w:p w:rsidR="00104F74" w:rsidRPr="00D518E8" w:rsidRDefault="00064302">
      <w:r>
        <w:t>-Use of Mt. Helix Park for</w:t>
      </w:r>
      <w:r w:rsidR="00104F74" w:rsidRPr="00D518E8">
        <w:t xml:space="preserve"> three (</w:t>
      </w:r>
      <w:r w:rsidR="0052602A">
        <w:t>3</w:t>
      </w:r>
      <w:r w:rsidR="00104F74" w:rsidRPr="00D518E8">
        <w:t>) hours</w:t>
      </w:r>
      <w:r w:rsidR="00AD1654">
        <w:t xml:space="preserve"> plus up to two (2</w:t>
      </w:r>
      <w:r w:rsidR="001B280D">
        <w:t>)</w:t>
      </w:r>
      <w:r w:rsidR="00AD1654">
        <w:t xml:space="preserve"> hours day-of-event set-up</w:t>
      </w:r>
      <w:r w:rsidR="001B280D">
        <w:t xml:space="preserve"> and take down</w:t>
      </w:r>
      <w:r w:rsidR="00AD1654">
        <w:t>.</w:t>
      </w:r>
    </w:p>
    <w:p w:rsidR="00104F74" w:rsidRPr="00D518E8" w:rsidRDefault="00104F74">
      <w:r w:rsidRPr="00D518E8">
        <w:t>- walk through with coordinator prior to event</w:t>
      </w:r>
    </w:p>
    <w:p w:rsidR="00104F74" w:rsidRDefault="00104F74">
      <w:r w:rsidRPr="00D518E8">
        <w:t>-Use of upper and lower parking lots</w:t>
      </w:r>
    </w:p>
    <w:p w:rsidR="001B280D" w:rsidRPr="00D518E8" w:rsidRDefault="001B280D"/>
    <w:p w:rsidR="00104F74" w:rsidRPr="00D518E8" w:rsidRDefault="00104F74">
      <w:r w:rsidRPr="00D518E8">
        <w:t>-One Mt. Helix staff attendant</w:t>
      </w:r>
    </w:p>
    <w:p w:rsidR="00104F74" w:rsidRDefault="00104F74">
      <w:r w:rsidRPr="00D518E8">
        <w:t>-One parking attendant at lower lot</w:t>
      </w:r>
    </w:p>
    <w:p w:rsidR="001B280D" w:rsidRPr="00D518E8" w:rsidRDefault="001B280D">
      <w:r>
        <w:t>-One attendant at front gate</w:t>
      </w:r>
    </w:p>
    <w:p w:rsidR="00104F74" w:rsidRPr="00D518E8" w:rsidRDefault="00104F74">
      <w:r w:rsidRPr="00D518E8">
        <w:t>-Portable restroom rental (1)</w:t>
      </w:r>
    </w:p>
    <w:p w:rsidR="00104F74" w:rsidRPr="00D518E8" w:rsidRDefault="00104F74">
      <w:r w:rsidRPr="00D518E8">
        <w:t>-Professional shuttle and driver (1)</w:t>
      </w:r>
    </w:p>
    <w:p w:rsidR="00104F74" w:rsidRPr="00D518E8" w:rsidRDefault="00AD1654">
      <w:pPr>
        <w:sectPr w:rsidR="00104F74" w:rsidRPr="00D518E8">
          <w:type w:val="continuous"/>
          <w:pgSz w:w="12240" w:h="15840" w:code="1"/>
          <w:pgMar w:top="900" w:right="900" w:bottom="900" w:left="1080" w:header="720" w:footer="720" w:gutter="0"/>
          <w:cols w:num="2" w:space="720" w:equalWidth="0">
            <w:col w:w="4770" w:space="720"/>
            <w:col w:w="4770"/>
          </w:cols>
          <w:docGrid w:linePitch="360"/>
        </w:sectPr>
      </w:pPr>
      <w:r>
        <w:t xml:space="preserve">-Use of </w:t>
      </w:r>
      <w:r w:rsidR="0052602A">
        <w:t>standard white folding chairs</w:t>
      </w:r>
    </w:p>
    <w:p w:rsidR="00104F74" w:rsidRPr="00D518E8" w:rsidRDefault="008328CF" w:rsidP="008328CF">
      <w:pPr>
        <w:tabs>
          <w:tab w:val="left" w:pos="4500"/>
        </w:tabs>
      </w:pPr>
      <w:r>
        <w:tab/>
      </w:r>
    </w:p>
    <w:p w:rsidR="00104F74" w:rsidRPr="00D518E8" w:rsidRDefault="008328CF" w:rsidP="008328CF">
      <w:pPr>
        <w:pStyle w:val="Heading5"/>
        <w:tabs>
          <w:tab w:val="left" w:pos="4500"/>
        </w:tabs>
        <w:jc w:val="left"/>
        <w:rPr>
          <w:sz w:val="24"/>
        </w:rPr>
        <w:sectPr w:rsidR="00104F74" w:rsidRPr="00D518E8">
          <w:type w:val="continuous"/>
          <w:pgSz w:w="12240" w:h="15840" w:code="1"/>
          <w:pgMar w:top="900" w:right="900" w:bottom="900" w:left="1080" w:header="720" w:footer="720" w:gutter="0"/>
          <w:cols w:space="720"/>
          <w:docGrid w:linePitch="360"/>
        </w:sectPr>
      </w:pPr>
      <w:r>
        <w:rPr>
          <w:sz w:val="24"/>
        </w:rPr>
        <w:tab/>
      </w:r>
    </w:p>
    <w:p w:rsidR="00104F74" w:rsidRPr="00D518E8" w:rsidRDefault="00104F74">
      <w:pPr>
        <w:pStyle w:val="Heading5"/>
        <w:jc w:val="left"/>
        <w:rPr>
          <w:sz w:val="24"/>
        </w:rPr>
      </w:pPr>
      <w:r w:rsidRPr="00D518E8">
        <w:rPr>
          <w:sz w:val="24"/>
        </w:rPr>
        <w:t>For 2-25 Guests</w:t>
      </w:r>
    </w:p>
    <w:p w:rsidR="00104F74" w:rsidRPr="00D518E8" w:rsidRDefault="001B280D">
      <w:r>
        <w:t>Cost: $</w:t>
      </w:r>
      <w:r w:rsidR="008328CF">
        <w:t>17</w:t>
      </w:r>
      <w:r>
        <w:t>00</w:t>
      </w:r>
    </w:p>
    <w:p w:rsidR="00104F74" w:rsidRPr="00D518E8" w:rsidRDefault="00104F74">
      <w:r w:rsidRPr="00D518E8">
        <w:t>Non-Refu</w:t>
      </w:r>
      <w:r w:rsidR="00737F27">
        <w:t>ndable Deposit (Toward Cost): $5</w:t>
      </w:r>
      <w:r w:rsidRPr="00D518E8">
        <w:t>00*</w:t>
      </w:r>
    </w:p>
    <w:p w:rsidR="00104F74" w:rsidRPr="00D518E8" w:rsidRDefault="00737F27">
      <w:r>
        <w:t>Refundable Security Deposit: $3</w:t>
      </w:r>
      <w:r w:rsidR="00104F74" w:rsidRPr="00D518E8">
        <w:t>00*</w:t>
      </w:r>
    </w:p>
    <w:p w:rsidR="00104F74" w:rsidRPr="00D518E8" w:rsidRDefault="00104F74">
      <w:pPr>
        <w:pStyle w:val="Heading5"/>
        <w:jc w:val="left"/>
        <w:rPr>
          <w:sz w:val="24"/>
        </w:rPr>
      </w:pPr>
    </w:p>
    <w:p w:rsidR="00104F74" w:rsidRPr="00D518E8" w:rsidRDefault="00104F74">
      <w:pPr>
        <w:pStyle w:val="Heading5"/>
        <w:jc w:val="left"/>
        <w:rPr>
          <w:sz w:val="24"/>
        </w:rPr>
      </w:pPr>
      <w:r w:rsidRPr="00D518E8">
        <w:rPr>
          <w:sz w:val="24"/>
        </w:rPr>
        <w:t>For 26-100 Guests</w:t>
      </w:r>
    </w:p>
    <w:p w:rsidR="00104F74" w:rsidRPr="00D518E8" w:rsidRDefault="001B280D">
      <w:r>
        <w:t>Cost: $</w:t>
      </w:r>
      <w:r w:rsidR="008328CF">
        <w:t>27</w:t>
      </w:r>
      <w:r>
        <w:t>00</w:t>
      </w:r>
    </w:p>
    <w:p w:rsidR="00104F74" w:rsidRPr="00D518E8" w:rsidRDefault="00104F74">
      <w:r w:rsidRPr="00D518E8">
        <w:t>Non-Refu</w:t>
      </w:r>
      <w:r w:rsidR="00737F27">
        <w:t>ndable Deposit (Toward Cost): $5</w:t>
      </w:r>
      <w:r w:rsidRPr="00D518E8">
        <w:t>50*</w:t>
      </w:r>
    </w:p>
    <w:p w:rsidR="00104F74" w:rsidRPr="00D518E8" w:rsidRDefault="00737F27">
      <w:r>
        <w:t>Refundable Security Deposit:  $3</w:t>
      </w:r>
      <w:r w:rsidR="00104F74" w:rsidRPr="00D518E8">
        <w:t>50*</w:t>
      </w:r>
    </w:p>
    <w:p w:rsidR="00104F74" w:rsidRPr="00D518E8" w:rsidRDefault="00104F74">
      <w:pPr>
        <w:pStyle w:val="Heading5"/>
        <w:jc w:val="left"/>
        <w:rPr>
          <w:sz w:val="24"/>
        </w:rPr>
      </w:pPr>
    </w:p>
    <w:p w:rsidR="005929E9" w:rsidRPr="00D518E8" w:rsidRDefault="00104F74" w:rsidP="005929E9">
      <w:pPr>
        <w:pStyle w:val="Heading5"/>
        <w:jc w:val="left"/>
        <w:rPr>
          <w:sz w:val="24"/>
        </w:rPr>
      </w:pPr>
      <w:r w:rsidRPr="00D518E8">
        <w:rPr>
          <w:sz w:val="24"/>
        </w:rPr>
        <w:t>For 101-200 Guests</w:t>
      </w:r>
      <w:r w:rsidR="005929E9" w:rsidRPr="00D518E8">
        <w:rPr>
          <w:sz w:val="24"/>
        </w:rPr>
        <w:t xml:space="preserve"> </w:t>
      </w:r>
    </w:p>
    <w:p w:rsidR="00454E87" w:rsidRPr="00D518E8" w:rsidRDefault="00454E87" w:rsidP="00454E87">
      <w:pPr>
        <w:pStyle w:val="Heading5"/>
        <w:jc w:val="left"/>
        <w:rPr>
          <w:sz w:val="24"/>
        </w:rPr>
      </w:pPr>
      <w:r w:rsidRPr="00D518E8">
        <w:rPr>
          <w:b w:val="0"/>
          <w:sz w:val="24"/>
        </w:rPr>
        <w:t>Additions Include:</w:t>
      </w:r>
      <w:r>
        <w:rPr>
          <w:b w:val="0"/>
          <w:sz w:val="24"/>
        </w:rPr>
        <w:t xml:space="preserve"> one</w:t>
      </w:r>
      <w:r w:rsidRPr="00D518E8">
        <w:rPr>
          <w:b w:val="0"/>
          <w:sz w:val="24"/>
        </w:rPr>
        <w:t xml:space="preserve"> (1) professional shuttle and driver,</w:t>
      </w:r>
      <w:r>
        <w:rPr>
          <w:b w:val="0"/>
          <w:sz w:val="24"/>
        </w:rPr>
        <w:t xml:space="preserve"> and</w:t>
      </w:r>
      <w:r w:rsidRPr="00D518E8">
        <w:rPr>
          <w:b w:val="0"/>
          <w:sz w:val="24"/>
        </w:rPr>
        <w:t xml:space="preserve"> </w:t>
      </w:r>
      <w:r>
        <w:rPr>
          <w:b w:val="0"/>
          <w:sz w:val="24"/>
        </w:rPr>
        <w:t xml:space="preserve">one </w:t>
      </w:r>
      <w:r w:rsidRPr="00D518E8">
        <w:rPr>
          <w:b w:val="0"/>
          <w:sz w:val="24"/>
        </w:rPr>
        <w:t xml:space="preserve">(1) private </w:t>
      </w:r>
      <w:r>
        <w:rPr>
          <w:b w:val="0"/>
          <w:sz w:val="24"/>
        </w:rPr>
        <w:t>restroom rental</w:t>
      </w:r>
    </w:p>
    <w:p w:rsidR="00454E87" w:rsidRPr="00D229A6" w:rsidRDefault="00454E87" w:rsidP="00454E87">
      <w:pPr>
        <w:pStyle w:val="BodyText"/>
        <w:jc w:val="left"/>
        <w:rPr>
          <w:sz w:val="24"/>
          <w:u w:val="single"/>
        </w:rPr>
      </w:pPr>
      <w:r w:rsidRPr="00D229A6">
        <w:rPr>
          <w:sz w:val="24"/>
          <w:u w:val="single"/>
        </w:rPr>
        <w:t xml:space="preserve">Liability Insurance of $1 million required. </w:t>
      </w:r>
    </w:p>
    <w:p w:rsidR="00104F74" w:rsidRPr="00D518E8" w:rsidRDefault="001B280D">
      <w:pPr>
        <w:pStyle w:val="BodyText"/>
        <w:jc w:val="left"/>
        <w:rPr>
          <w:b w:val="0"/>
          <w:sz w:val="24"/>
        </w:rPr>
      </w:pPr>
      <w:r>
        <w:rPr>
          <w:b w:val="0"/>
          <w:sz w:val="24"/>
        </w:rPr>
        <w:t>Cost: $</w:t>
      </w:r>
      <w:r w:rsidR="00AE3FDE">
        <w:rPr>
          <w:b w:val="0"/>
          <w:sz w:val="24"/>
        </w:rPr>
        <w:t>4300</w:t>
      </w:r>
    </w:p>
    <w:p w:rsidR="00104F74" w:rsidRPr="00D518E8" w:rsidRDefault="00104F74">
      <w:pPr>
        <w:pStyle w:val="BodyText"/>
        <w:jc w:val="left"/>
        <w:rPr>
          <w:b w:val="0"/>
          <w:sz w:val="24"/>
        </w:rPr>
        <w:sectPr w:rsidR="00104F74" w:rsidRPr="00D518E8" w:rsidSect="005929E9">
          <w:type w:val="continuous"/>
          <w:pgSz w:w="12240" w:h="15840" w:code="1"/>
          <w:pgMar w:top="1260" w:right="900" w:bottom="1440" w:left="1080" w:header="720" w:footer="720" w:gutter="0"/>
          <w:cols w:space="720"/>
          <w:docGrid w:linePitch="360"/>
        </w:sectPr>
      </w:pPr>
      <w:r w:rsidRPr="00D518E8">
        <w:rPr>
          <w:b w:val="0"/>
          <w:sz w:val="24"/>
        </w:rPr>
        <w:t>Non-Refundable</w:t>
      </w:r>
      <w:r w:rsidRPr="00D518E8">
        <w:rPr>
          <w:sz w:val="24"/>
        </w:rPr>
        <w:t xml:space="preserve"> </w:t>
      </w:r>
      <w:r w:rsidR="00737F27">
        <w:rPr>
          <w:b w:val="0"/>
          <w:sz w:val="24"/>
        </w:rPr>
        <w:t>Deposit (Toward Cost): $6</w:t>
      </w:r>
      <w:r w:rsidR="005929E9" w:rsidRPr="00D518E8">
        <w:rPr>
          <w:b w:val="0"/>
          <w:sz w:val="24"/>
        </w:rPr>
        <w:t>00</w:t>
      </w:r>
    </w:p>
    <w:p w:rsidR="00104F74" w:rsidRPr="00D518E8" w:rsidRDefault="00737F27">
      <w:pPr>
        <w:pStyle w:val="BodyText"/>
        <w:jc w:val="left"/>
        <w:rPr>
          <w:b w:val="0"/>
        </w:rPr>
      </w:pPr>
      <w:r>
        <w:rPr>
          <w:b w:val="0"/>
          <w:sz w:val="24"/>
        </w:rPr>
        <w:t>Refundable Security Deposit:  $4</w:t>
      </w:r>
      <w:r w:rsidR="00104F74" w:rsidRPr="00D518E8">
        <w:rPr>
          <w:b w:val="0"/>
          <w:sz w:val="24"/>
        </w:rPr>
        <w:t>00*</w:t>
      </w:r>
    </w:p>
    <w:p w:rsidR="00104F74" w:rsidRPr="00D518E8" w:rsidRDefault="00104F74">
      <w:pPr>
        <w:pStyle w:val="BodyText"/>
        <w:jc w:val="left"/>
        <w:rPr>
          <w:sz w:val="24"/>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3A5BA3" w:rsidRPr="001B280D" w:rsidRDefault="001B280D" w:rsidP="001B280D">
      <w:pPr>
        <w:pStyle w:val="BodyText"/>
        <w:jc w:val="left"/>
        <w:rPr>
          <w:i/>
          <w:sz w:val="36"/>
          <w:szCs w:val="36"/>
          <w:u w:val="single"/>
        </w:rPr>
      </w:pPr>
      <w:r w:rsidRPr="001B280D">
        <w:rPr>
          <w:i/>
          <w:sz w:val="36"/>
          <w:szCs w:val="36"/>
        </w:rPr>
        <w:t>Plan B –</w:t>
      </w:r>
      <w:r w:rsidRPr="00064302">
        <w:rPr>
          <w:i/>
          <w:sz w:val="36"/>
          <w:szCs w:val="36"/>
        </w:rPr>
        <w:t xml:space="preserve"> </w:t>
      </w:r>
      <w:r w:rsidRPr="001B280D">
        <w:rPr>
          <w:b w:val="0"/>
          <w:i/>
          <w:sz w:val="24"/>
        </w:rPr>
        <w:t>Events serving food and alcoholic beverages.</w:t>
      </w:r>
      <w:r w:rsidRPr="00064302">
        <w:rPr>
          <w:b w:val="0"/>
          <w:i/>
          <w:sz w:val="24"/>
        </w:rPr>
        <w:t xml:space="preserve"> </w:t>
      </w:r>
      <w:r w:rsidR="00064302" w:rsidRPr="00064302">
        <w:rPr>
          <w:b w:val="0"/>
          <w:i/>
          <w:sz w:val="24"/>
        </w:rPr>
        <w:t xml:space="preserve">(Non-profit is required to obtain liability insurance as well as all applicable government permits as required by law.) </w:t>
      </w:r>
    </w:p>
    <w:p w:rsidR="00104F74" w:rsidRPr="00D518E8" w:rsidRDefault="00104F74">
      <w:pPr>
        <w:rPr>
          <w:b/>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1440" w:left="1080" w:header="720" w:footer="720" w:gutter="0"/>
          <w:cols w:space="720"/>
          <w:docGrid w:linePitch="360"/>
        </w:sectPr>
      </w:pPr>
    </w:p>
    <w:p w:rsidR="00104F74" w:rsidRPr="00D518E8" w:rsidRDefault="00104F74">
      <w:r w:rsidRPr="00D518E8">
        <w:t xml:space="preserve">-Use of Mt. Helix Park for </w:t>
      </w:r>
      <w:r w:rsidR="001B280D">
        <w:t xml:space="preserve">five (5) </w:t>
      </w:r>
      <w:r w:rsidRPr="00D518E8">
        <w:t xml:space="preserve">hours </w:t>
      </w:r>
      <w:r w:rsidR="001B280D">
        <w:t>and</w:t>
      </w:r>
      <w:r w:rsidR="00A14B28">
        <w:t xml:space="preserve"> up to</w:t>
      </w:r>
      <w:r w:rsidR="00064302">
        <w:t xml:space="preserve"> three (3</w:t>
      </w:r>
      <w:r w:rsidR="001B280D">
        <w:t>)</w:t>
      </w:r>
      <w:r w:rsidR="00A14B28">
        <w:t xml:space="preserve"> hours</w:t>
      </w:r>
      <w:r w:rsidR="001B280D">
        <w:t xml:space="preserve"> </w:t>
      </w:r>
      <w:r w:rsidR="00A14B28">
        <w:t>day-of-</w:t>
      </w:r>
      <w:r w:rsidR="001B280D">
        <w:t>event set-up and take down</w:t>
      </w:r>
    </w:p>
    <w:p w:rsidR="00104F74" w:rsidRPr="00D518E8" w:rsidRDefault="001B280D">
      <w:r>
        <w:t>-</w:t>
      </w:r>
      <w:r w:rsidR="00A14B28">
        <w:t>All areas of the Park are cl</w:t>
      </w:r>
      <w:r w:rsidR="00226E42">
        <w:t>o</w:t>
      </w:r>
      <w:r w:rsidR="00A14B28">
        <w:t>sed</w:t>
      </w:r>
      <w:r w:rsidR="00226E42">
        <w:t xml:space="preserve"> to the public</w:t>
      </w:r>
    </w:p>
    <w:p w:rsidR="00104F74" w:rsidRPr="00D518E8" w:rsidRDefault="00104F74">
      <w:r w:rsidRPr="00D518E8">
        <w:t>-Use of upper and lower parking lots</w:t>
      </w:r>
    </w:p>
    <w:p w:rsidR="00104F74" w:rsidRPr="00D518E8" w:rsidRDefault="00104F74">
      <w:r w:rsidRPr="00D518E8">
        <w:t>-Two Mt. Helix staff attendants</w:t>
      </w:r>
    </w:p>
    <w:p w:rsidR="00104F74" w:rsidRDefault="00104F74">
      <w:r w:rsidRPr="00D518E8">
        <w:t>-One parking attendant at lower lot</w:t>
      </w:r>
    </w:p>
    <w:p w:rsidR="001B280D" w:rsidRPr="00D518E8" w:rsidRDefault="001B280D">
      <w:r>
        <w:t>- One attendant at front gate</w:t>
      </w:r>
    </w:p>
    <w:p w:rsidR="00104F74" w:rsidRPr="00D518E8" w:rsidRDefault="00104F74">
      <w:r w:rsidRPr="00D518E8">
        <w:t>-Portable restroom rental (1)</w:t>
      </w:r>
    </w:p>
    <w:p w:rsidR="00104F74" w:rsidRPr="00D518E8" w:rsidRDefault="00104F74">
      <w:r w:rsidRPr="00D518E8">
        <w:t>-Professional shuttle and driver (1)</w:t>
      </w:r>
    </w:p>
    <w:p w:rsidR="00104F74" w:rsidRPr="00D518E8" w:rsidRDefault="00104F74">
      <w:r w:rsidRPr="00D518E8">
        <w:t xml:space="preserve">-Use of </w:t>
      </w:r>
      <w:r w:rsidR="0052602A">
        <w:t>standard white folding chairs</w:t>
      </w:r>
    </w:p>
    <w:p w:rsidR="00104F74" w:rsidRPr="00D518E8" w:rsidRDefault="00104F74">
      <w:r w:rsidRPr="00D518E8">
        <w:t xml:space="preserve">-Use of ten (10) round tables (Each table seats </w:t>
      </w:r>
      <w:r w:rsidR="001B280D">
        <w:t xml:space="preserve">up to </w:t>
      </w:r>
      <w:r w:rsidRPr="00D518E8">
        <w:t>ten guests, additional tables available for $20 each)</w:t>
      </w:r>
    </w:p>
    <w:p w:rsidR="00104F74" w:rsidRPr="00226E42" w:rsidRDefault="00104F74">
      <w:pPr>
        <w:sectPr w:rsidR="00104F74" w:rsidRPr="00226E42">
          <w:type w:val="continuous"/>
          <w:pgSz w:w="12240" w:h="15840" w:code="1"/>
          <w:pgMar w:top="1260" w:right="900" w:bottom="1440" w:left="1080" w:header="720" w:footer="720" w:gutter="0"/>
          <w:cols w:num="2" w:space="720" w:equalWidth="0">
            <w:col w:w="4770" w:space="720"/>
            <w:col w:w="4770"/>
          </w:cols>
          <w:docGrid w:linePitch="360"/>
        </w:sectPr>
      </w:pPr>
    </w:p>
    <w:p w:rsidR="00104F74" w:rsidRPr="00D518E8" w:rsidRDefault="00104F74">
      <w:pPr>
        <w:rPr>
          <w:b/>
        </w:rPr>
        <w:sectPr w:rsidR="00104F74" w:rsidRPr="00D518E8">
          <w:type w:val="continuous"/>
          <w:pgSz w:w="12240" w:h="15840" w:code="1"/>
          <w:pgMar w:top="1260" w:right="900" w:bottom="1440" w:left="1080" w:header="720" w:footer="720" w:gutter="0"/>
          <w:cols w:num="2" w:space="720" w:equalWidth="0">
            <w:col w:w="4770" w:space="720"/>
            <w:col w:w="4770"/>
          </w:cols>
          <w:docGrid w:linePitch="360"/>
        </w:sectPr>
      </w:pPr>
    </w:p>
    <w:p w:rsidR="001B280D" w:rsidRPr="00D518E8" w:rsidRDefault="001B280D" w:rsidP="001B280D">
      <w:pPr>
        <w:pStyle w:val="Heading5"/>
        <w:jc w:val="left"/>
        <w:rPr>
          <w:sz w:val="24"/>
        </w:rPr>
      </w:pPr>
      <w:r w:rsidRPr="00D518E8">
        <w:rPr>
          <w:sz w:val="24"/>
        </w:rPr>
        <w:t>For 2-25 Guests</w:t>
      </w:r>
    </w:p>
    <w:p w:rsidR="001B280D" w:rsidRPr="00D518E8" w:rsidRDefault="001B280D" w:rsidP="001B280D">
      <w:r>
        <w:t>Cost: $</w:t>
      </w:r>
      <w:r w:rsidR="000E054A">
        <w:t>2700</w:t>
      </w:r>
    </w:p>
    <w:p w:rsidR="001B280D" w:rsidRPr="00D518E8" w:rsidRDefault="001B280D" w:rsidP="001B280D">
      <w:r w:rsidRPr="00D518E8">
        <w:t>Non-Refu</w:t>
      </w:r>
      <w:r w:rsidR="00737F27">
        <w:t>ndable Deposit (Toward Cost): $5</w:t>
      </w:r>
      <w:r w:rsidRPr="00D518E8">
        <w:t>00*</w:t>
      </w:r>
    </w:p>
    <w:p w:rsidR="001B280D" w:rsidRPr="00D518E8" w:rsidRDefault="00737F27" w:rsidP="001B280D">
      <w:r>
        <w:t>Refundable Security Deposit: $3</w:t>
      </w:r>
      <w:r w:rsidR="001B280D" w:rsidRPr="00D518E8">
        <w:t>00*</w:t>
      </w:r>
    </w:p>
    <w:p w:rsidR="001B280D" w:rsidRDefault="001B280D">
      <w:pPr>
        <w:rPr>
          <w:b/>
        </w:rPr>
      </w:pPr>
    </w:p>
    <w:p w:rsidR="00104F74" w:rsidRPr="00D518E8" w:rsidRDefault="00104F74">
      <w:pPr>
        <w:rPr>
          <w:b/>
        </w:rPr>
      </w:pPr>
      <w:r w:rsidRPr="00D518E8">
        <w:rPr>
          <w:b/>
        </w:rPr>
        <w:t>For 26-100 Guests:</w:t>
      </w:r>
    </w:p>
    <w:p w:rsidR="00104F74" w:rsidRPr="00D518E8" w:rsidRDefault="001B280D">
      <w:r>
        <w:t>Cost: $</w:t>
      </w:r>
      <w:r w:rsidR="000E054A">
        <w:t>3700</w:t>
      </w:r>
    </w:p>
    <w:p w:rsidR="00104F74" w:rsidRPr="00D518E8" w:rsidRDefault="00104F74">
      <w:r w:rsidRPr="00D518E8">
        <w:t>Non-Refundable Deposit (Toward Cost):</w:t>
      </w:r>
      <w:r w:rsidRPr="00D518E8">
        <w:rPr>
          <w:b/>
        </w:rPr>
        <w:t xml:space="preserve"> </w:t>
      </w:r>
      <w:r w:rsidR="00737F27">
        <w:t>$1,1</w:t>
      </w:r>
      <w:r w:rsidRPr="00D518E8">
        <w:t xml:space="preserve">00*     </w:t>
      </w:r>
    </w:p>
    <w:p w:rsidR="00104F74" w:rsidRPr="00D518E8" w:rsidRDefault="00104F74">
      <w:r w:rsidRPr="00D518E8">
        <w:t>Refundable Security Deposit:</w:t>
      </w:r>
      <w:r w:rsidRPr="00D518E8">
        <w:rPr>
          <w:b/>
        </w:rPr>
        <w:t xml:space="preserve"> </w:t>
      </w:r>
      <w:r w:rsidR="00737F27">
        <w:t>$6</w:t>
      </w:r>
      <w:r w:rsidRPr="00D518E8">
        <w:t>00*</w:t>
      </w:r>
    </w:p>
    <w:p w:rsidR="00104F74" w:rsidRPr="00D518E8" w:rsidRDefault="00104F74">
      <w:pPr>
        <w:rPr>
          <w:b/>
        </w:rPr>
      </w:pPr>
    </w:p>
    <w:p w:rsidR="00104F74" w:rsidRPr="00D518E8" w:rsidRDefault="00104F74">
      <w:pPr>
        <w:rPr>
          <w:b/>
        </w:rPr>
      </w:pPr>
      <w:r w:rsidRPr="00D518E8">
        <w:rPr>
          <w:b/>
        </w:rPr>
        <w:t>For 101-200 Guests:</w:t>
      </w:r>
    </w:p>
    <w:p w:rsidR="00454E87" w:rsidRPr="00D518E8" w:rsidRDefault="00454E87" w:rsidP="00454E87">
      <w:pPr>
        <w:pStyle w:val="Heading5"/>
        <w:jc w:val="left"/>
        <w:rPr>
          <w:sz w:val="24"/>
        </w:rPr>
      </w:pPr>
      <w:r w:rsidRPr="00D518E8">
        <w:rPr>
          <w:b w:val="0"/>
          <w:sz w:val="24"/>
        </w:rPr>
        <w:t>Additions Include:</w:t>
      </w:r>
      <w:r>
        <w:rPr>
          <w:b w:val="0"/>
          <w:sz w:val="24"/>
        </w:rPr>
        <w:t xml:space="preserve"> one</w:t>
      </w:r>
      <w:r w:rsidRPr="00D518E8">
        <w:rPr>
          <w:b w:val="0"/>
          <w:sz w:val="24"/>
        </w:rPr>
        <w:t xml:space="preserve"> (1) professional shuttle and driver,</w:t>
      </w:r>
      <w:r>
        <w:rPr>
          <w:b w:val="0"/>
          <w:sz w:val="24"/>
        </w:rPr>
        <w:t xml:space="preserve"> and</w:t>
      </w:r>
      <w:r w:rsidRPr="00D518E8">
        <w:rPr>
          <w:b w:val="0"/>
          <w:sz w:val="24"/>
        </w:rPr>
        <w:t xml:space="preserve"> </w:t>
      </w:r>
      <w:r>
        <w:rPr>
          <w:b w:val="0"/>
          <w:sz w:val="24"/>
        </w:rPr>
        <w:t xml:space="preserve">one </w:t>
      </w:r>
      <w:r w:rsidRPr="00D518E8">
        <w:rPr>
          <w:b w:val="0"/>
          <w:sz w:val="24"/>
        </w:rPr>
        <w:t xml:space="preserve">(1) private </w:t>
      </w:r>
      <w:r>
        <w:rPr>
          <w:b w:val="0"/>
          <w:sz w:val="24"/>
        </w:rPr>
        <w:t>restroom rental</w:t>
      </w:r>
    </w:p>
    <w:p w:rsidR="00454E87" w:rsidRPr="00D229A6" w:rsidRDefault="00454E87" w:rsidP="00454E87">
      <w:pPr>
        <w:pStyle w:val="BodyText"/>
        <w:jc w:val="left"/>
        <w:rPr>
          <w:sz w:val="24"/>
          <w:u w:val="single"/>
        </w:rPr>
      </w:pPr>
      <w:r w:rsidRPr="00D229A6">
        <w:rPr>
          <w:sz w:val="24"/>
          <w:u w:val="single"/>
        </w:rPr>
        <w:t xml:space="preserve">Liability Insurance of $1 million required. </w:t>
      </w:r>
    </w:p>
    <w:p w:rsidR="00104F74" w:rsidRPr="00D518E8" w:rsidRDefault="003B2028">
      <w:pPr>
        <w:pStyle w:val="Heading4"/>
        <w:jc w:val="left"/>
        <w:rPr>
          <w:rFonts w:ascii="Times New Roman" w:hAnsi="Times New Roman"/>
          <w:sz w:val="24"/>
        </w:rPr>
      </w:pPr>
      <w:r>
        <w:rPr>
          <w:rFonts w:ascii="Times New Roman" w:hAnsi="Times New Roman"/>
          <w:sz w:val="24"/>
        </w:rPr>
        <w:t xml:space="preserve">Cost: </w:t>
      </w:r>
      <w:r w:rsidR="000E054A">
        <w:rPr>
          <w:rFonts w:ascii="Times New Roman" w:hAnsi="Times New Roman"/>
          <w:sz w:val="24"/>
        </w:rPr>
        <w:t>$5300</w:t>
      </w:r>
    </w:p>
    <w:p w:rsidR="00104F74" w:rsidRPr="00D518E8" w:rsidRDefault="00104F74">
      <w:r w:rsidRPr="00D518E8">
        <w:t>Non-Refundable Deposit (Toward Cost):</w:t>
      </w:r>
      <w:r w:rsidRPr="00D518E8">
        <w:rPr>
          <w:b/>
        </w:rPr>
        <w:t xml:space="preserve"> </w:t>
      </w:r>
      <w:r w:rsidR="001B280D">
        <w:t>$1</w:t>
      </w:r>
      <w:r w:rsidR="00737F27">
        <w:t>,1</w:t>
      </w:r>
      <w:r w:rsidRPr="00D518E8">
        <w:t>00</w:t>
      </w:r>
      <w:r w:rsidR="001B280D">
        <w:t>*</w:t>
      </w:r>
    </w:p>
    <w:p w:rsidR="00104F74" w:rsidRPr="00D518E8" w:rsidRDefault="00104F74">
      <w:pPr>
        <w:sectPr w:rsidR="00104F74" w:rsidRPr="00D518E8" w:rsidSect="005929E9">
          <w:type w:val="continuous"/>
          <w:pgSz w:w="12240" w:h="15840" w:code="1"/>
          <w:pgMar w:top="1260" w:right="900" w:bottom="360" w:left="1080" w:header="720" w:footer="720" w:gutter="0"/>
          <w:cols w:space="720"/>
          <w:docGrid w:linePitch="360"/>
        </w:sectPr>
      </w:pPr>
      <w:r w:rsidRPr="00D518E8">
        <w:t>Refundable Security Deposit:</w:t>
      </w:r>
      <w:r w:rsidRPr="00D518E8">
        <w:rPr>
          <w:b/>
        </w:rPr>
        <w:t xml:space="preserve"> </w:t>
      </w:r>
      <w:r w:rsidR="00737F27">
        <w:t>$6</w:t>
      </w:r>
      <w:r w:rsidRPr="00D518E8">
        <w:t>00*</w:t>
      </w:r>
    </w:p>
    <w:p w:rsidR="005929E9" w:rsidRPr="00D518E8" w:rsidRDefault="005929E9">
      <w:pPr>
        <w:sectPr w:rsidR="005929E9" w:rsidRPr="00D518E8">
          <w:type w:val="continuous"/>
          <w:pgSz w:w="12240" w:h="15840" w:code="1"/>
          <w:pgMar w:top="1260" w:right="900" w:bottom="1440" w:left="1080" w:header="720" w:footer="720" w:gutter="0"/>
          <w:cols w:space="720"/>
          <w:docGrid w:linePitch="360"/>
        </w:sectPr>
      </w:pPr>
    </w:p>
    <w:p w:rsidR="00104F74" w:rsidRPr="00D518E8" w:rsidRDefault="00104F74"/>
    <w:p w:rsidR="00454E87" w:rsidRDefault="00454E87" w:rsidP="00454E87">
      <w:pPr>
        <w:pStyle w:val="BodyText2"/>
        <w:jc w:val="left"/>
        <w:rPr>
          <w:sz w:val="24"/>
        </w:rPr>
      </w:pPr>
    </w:p>
    <w:p w:rsidR="00454E87" w:rsidRDefault="00454E87" w:rsidP="00454E87">
      <w:pPr>
        <w:pStyle w:val="BodyText2"/>
        <w:jc w:val="left"/>
        <w:rPr>
          <w:sz w:val="24"/>
        </w:rPr>
      </w:pPr>
    </w:p>
    <w:p w:rsidR="00454E87" w:rsidRPr="00D518E8" w:rsidRDefault="00454E87" w:rsidP="00454E87">
      <w:pPr>
        <w:pStyle w:val="BodyText2"/>
        <w:jc w:val="left"/>
        <w:rPr>
          <w:sz w:val="24"/>
        </w:rPr>
      </w:pPr>
      <w:bookmarkStart w:id="0" w:name="_GoBack"/>
      <w:bookmarkEnd w:id="0"/>
      <w:r w:rsidRPr="00D518E8">
        <w:rPr>
          <w:sz w:val="24"/>
        </w:rPr>
        <w:t xml:space="preserve">*Non-Refundable Deposit toward price of package and Refundable Security Deposit are due at the time wedding contract is signed. No dates will be reserved without complete paperwork and both deposits.  Remaining balances are due within 30 days of your event. Security Deposit will be returned within 30 days of event as long as Park is left in original condition.  </w:t>
      </w:r>
    </w:p>
    <w:p w:rsidR="00454E87" w:rsidRDefault="00454E87" w:rsidP="00454E87">
      <w:pPr>
        <w:jc w:val="both"/>
      </w:pPr>
    </w:p>
    <w:p w:rsidR="00454E87" w:rsidRPr="00D518E8" w:rsidRDefault="00454E87" w:rsidP="00454E87">
      <w:pPr>
        <w:jc w:val="both"/>
      </w:pPr>
      <w:r w:rsidRPr="00D518E8">
        <w:t>Pricing s</w:t>
      </w:r>
      <w:r>
        <w:t xml:space="preserve">ubject to change without notice. </w:t>
      </w:r>
      <w:r w:rsidRPr="00D229A6">
        <w:rPr>
          <w:u w:val="single"/>
        </w:rPr>
        <w:t>Holiday rates apply and will be quoted separately.</w:t>
      </w:r>
    </w:p>
    <w:p w:rsidR="0079737D" w:rsidRPr="00D518E8" w:rsidRDefault="0079737D">
      <w:pPr>
        <w:pStyle w:val="Heading8"/>
        <w:rPr>
          <w:b/>
          <w:bCs/>
        </w:rPr>
      </w:pPr>
      <w:r w:rsidRPr="00D518E8">
        <w:rPr>
          <w:b/>
          <w:bCs/>
        </w:rPr>
        <w:br w:type="page"/>
      </w:r>
    </w:p>
    <w:p w:rsidR="0079737D" w:rsidRPr="00D518E8" w:rsidRDefault="0079737D">
      <w:pPr>
        <w:pStyle w:val="Heading8"/>
        <w:rPr>
          <w:b/>
          <w:bCs/>
        </w:rPr>
      </w:pPr>
    </w:p>
    <w:p w:rsidR="00104F74" w:rsidRPr="00D518E8" w:rsidRDefault="00104F74">
      <w:pPr>
        <w:pStyle w:val="Heading8"/>
        <w:rPr>
          <w:b/>
          <w:bCs/>
        </w:rPr>
      </w:pPr>
      <w:r w:rsidRPr="00D518E8">
        <w:rPr>
          <w:b/>
          <w:bCs/>
        </w:rPr>
        <w:t>Additional Items Available (for all packages)-</w:t>
      </w:r>
    </w:p>
    <w:p w:rsidR="00104F74" w:rsidRPr="00D518E8" w:rsidRDefault="00104F74">
      <w:pPr>
        <w:jc w:val="both"/>
      </w:pPr>
    </w:p>
    <w:p w:rsidR="00104F74" w:rsidRPr="00D518E8" w:rsidRDefault="00104F74">
      <w:pPr>
        <w:rPr>
          <w:b/>
        </w:rPr>
      </w:pPr>
      <w:r w:rsidRPr="00D518E8">
        <w:rPr>
          <w:b/>
        </w:rPr>
        <w:t>Extra Chairs:</w:t>
      </w:r>
    </w:p>
    <w:p w:rsidR="00104F74" w:rsidRDefault="00722544">
      <w:r>
        <w:t>$2.50</w:t>
      </w:r>
      <w:r w:rsidR="005D08D1">
        <w:t xml:space="preserve"> each</w:t>
      </w:r>
      <w:r w:rsidR="004807A8">
        <w:t xml:space="preserve"> per</w:t>
      </w:r>
      <w:r>
        <w:t xml:space="preserve"> standard white chairs</w:t>
      </w:r>
    </w:p>
    <w:p w:rsidR="006E7555" w:rsidRPr="00D518E8" w:rsidRDefault="006E7555">
      <w:r>
        <w:t>$4.00 each per white resin folding chair with padded seat</w:t>
      </w:r>
    </w:p>
    <w:p w:rsidR="00AD1654" w:rsidRDefault="008328CF">
      <w:pPr>
        <w:rPr>
          <w:b/>
        </w:rPr>
      </w:pPr>
      <w:r>
        <w:rPr>
          <w:b/>
        </w:rPr>
        <w:t>Plus delivery fee (To be quoted separately)</w:t>
      </w:r>
    </w:p>
    <w:p w:rsidR="008328CF" w:rsidRDefault="008328CF">
      <w:pPr>
        <w:rPr>
          <w:b/>
        </w:rPr>
      </w:pPr>
    </w:p>
    <w:p w:rsidR="00104F74" w:rsidRPr="00D518E8" w:rsidRDefault="00104F74">
      <w:pPr>
        <w:rPr>
          <w:b/>
        </w:rPr>
      </w:pPr>
      <w:r w:rsidRPr="00D518E8">
        <w:rPr>
          <w:b/>
        </w:rPr>
        <w:t>Round 60” Tables:</w:t>
      </w:r>
    </w:p>
    <w:p w:rsidR="00104F74" w:rsidRPr="00D518E8" w:rsidRDefault="00104F74">
      <w:r w:rsidRPr="00D518E8">
        <w:t>$20 each</w:t>
      </w:r>
    </w:p>
    <w:p w:rsidR="00104F74" w:rsidRDefault="008328CF">
      <w:r>
        <w:t xml:space="preserve">Plus delivery fee </w:t>
      </w:r>
      <w:r w:rsidR="00EE73F0">
        <w:t>(To</w:t>
      </w:r>
      <w:r>
        <w:t xml:space="preserve"> be quoted separately)</w:t>
      </w:r>
    </w:p>
    <w:p w:rsidR="008328CF" w:rsidRPr="00D518E8" w:rsidRDefault="008328CF"/>
    <w:p w:rsidR="00104F74" w:rsidRPr="00D518E8" w:rsidRDefault="00104F74">
      <w:pPr>
        <w:rPr>
          <w:b/>
        </w:rPr>
      </w:pPr>
      <w:r w:rsidRPr="00D518E8">
        <w:rPr>
          <w:b/>
        </w:rPr>
        <w:t>Additional Restroom Rentals:</w:t>
      </w:r>
    </w:p>
    <w:p w:rsidR="00104F74" w:rsidRPr="00D518E8" w:rsidRDefault="00104F74">
      <w:r w:rsidRPr="00D518E8">
        <w:t>$150 each</w:t>
      </w:r>
    </w:p>
    <w:p w:rsidR="00104F74" w:rsidRPr="00D518E8" w:rsidRDefault="00104F74"/>
    <w:p w:rsidR="00401EED" w:rsidRPr="00D518E8" w:rsidRDefault="00401EED">
      <w:pPr>
        <w:rPr>
          <w:b/>
        </w:rPr>
      </w:pPr>
      <w:r w:rsidRPr="00D518E8">
        <w:rPr>
          <w:b/>
        </w:rPr>
        <w:t>Additional Parking</w:t>
      </w:r>
      <w:r w:rsidR="003A5BA3">
        <w:rPr>
          <w:b/>
        </w:rPr>
        <w:t>/Staff</w:t>
      </w:r>
      <w:r w:rsidRPr="00D518E8">
        <w:rPr>
          <w:b/>
        </w:rPr>
        <w:t xml:space="preserve"> attendant:</w:t>
      </w:r>
    </w:p>
    <w:p w:rsidR="00401EED" w:rsidRPr="00D518E8" w:rsidRDefault="00401EED">
      <w:r w:rsidRPr="00D518E8">
        <w:t>$35 per hour</w:t>
      </w:r>
    </w:p>
    <w:p w:rsidR="00401EED" w:rsidRPr="00D518E8" w:rsidRDefault="00401EED">
      <w:pPr>
        <w:rPr>
          <w:b/>
        </w:rPr>
      </w:pPr>
    </w:p>
    <w:p w:rsidR="00104F74" w:rsidRPr="00D518E8" w:rsidRDefault="00104F74">
      <w:pPr>
        <w:rPr>
          <w:b/>
        </w:rPr>
      </w:pPr>
      <w:r w:rsidRPr="00D518E8">
        <w:rPr>
          <w:b/>
        </w:rPr>
        <w:t>Additional Professional Shuttle Rentals:</w:t>
      </w:r>
    </w:p>
    <w:p w:rsidR="00104F74" w:rsidRPr="00D518E8" w:rsidRDefault="00EE73F0">
      <w:r>
        <w:t>$480</w:t>
      </w:r>
      <w:r w:rsidR="00104F74" w:rsidRPr="00D518E8">
        <w:t>+ depending on number of hours (To be quoted)</w:t>
      </w:r>
    </w:p>
    <w:p w:rsidR="00104F74" w:rsidRPr="00D518E8" w:rsidRDefault="00104F74"/>
    <w:p w:rsidR="00104F74" w:rsidRPr="00D518E8" w:rsidRDefault="00104F74">
      <w:pPr>
        <w:pStyle w:val="Heading2"/>
        <w:jc w:val="left"/>
      </w:pPr>
      <w:r w:rsidRPr="00D518E8">
        <w:t xml:space="preserve">Liability </w:t>
      </w:r>
      <w:r w:rsidR="00AD1654">
        <w:t xml:space="preserve">Insurance </w:t>
      </w:r>
      <w:r w:rsidRPr="00D518E8">
        <w:t>Policy:</w:t>
      </w:r>
    </w:p>
    <w:p w:rsidR="00104F74" w:rsidRPr="00D518E8" w:rsidRDefault="00104F74">
      <w:r w:rsidRPr="00D518E8">
        <w:t xml:space="preserve">Required on </w:t>
      </w:r>
      <w:r w:rsidR="00AD1654">
        <w:t>events with more than</w:t>
      </w:r>
      <w:r w:rsidRPr="00D518E8">
        <w:t xml:space="preserve"> 100 Guests </w:t>
      </w:r>
      <w:r w:rsidR="00AD1654">
        <w:t>or at the request of the Foundation.</w:t>
      </w:r>
    </w:p>
    <w:p w:rsidR="00104F74" w:rsidRPr="00D518E8" w:rsidRDefault="00104F74"/>
    <w:p w:rsidR="00104F74" w:rsidRPr="00D518E8" w:rsidRDefault="00104F74">
      <w:pPr>
        <w:jc w:val="both"/>
      </w:pPr>
    </w:p>
    <w:p w:rsidR="00104F74" w:rsidRPr="00D518E8" w:rsidRDefault="00104F74"/>
    <w:p w:rsidR="00104F74" w:rsidRPr="00D518E8" w:rsidRDefault="00104F74" w:rsidP="00454E87">
      <w:pPr>
        <w:pStyle w:val="BodyText2"/>
        <w:jc w:val="left"/>
      </w:pPr>
    </w:p>
    <w:sectPr w:rsidR="00104F74" w:rsidRPr="00D518E8" w:rsidSect="009F1B56">
      <w:type w:val="continuous"/>
      <w:pgSz w:w="12240" w:h="15840" w:code="1"/>
      <w:pgMar w:top="126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44" w:rsidRDefault="002B0D44" w:rsidP="00580EED">
      <w:r>
        <w:separator/>
      </w:r>
    </w:p>
  </w:endnote>
  <w:endnote w:type="continuationSeparator" w:id="0">
    <w:p w:rsidR="002B0D44" w:rsidRDefault="002B0D44" w:rsidP="0058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Occidental">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44" w:rsidRDefault="002B0D44" w:rsidP="00580EED">
      <w:r>
        <w:separator/>
      </w:r>
    </w:p>
  </w:footnote>
  <w:footnote w:type="continuationSeparator" w:id="0">
    <w:p w:rsidR="002B0D44" w:rsidRDefault="002B0D44" w:rsidP="00580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A" w:rsidRDefault="000E054A" w:rsidP="00580EED">
    <w:pPr>
      <w:pStyle w:val="Heading1"/>
      <w:ind w:left="2160" w:firstLine="720"/>
      <w:rPr>
        <w:rFonts w:ascii="Occidental" w:hAnsi="Occidental"/>
        <w:sz w:val="36"/>
        <w:u w:val="single"/>
      </w:rPr>
    </w:pPr>
    <w:r>
      <w:rPr>
        <w:b w:val="0"/>
        <w:bCs w:val="0"/>
        <w:noProof/>
      </w:rPr>
      <w:drawing>
        <wp:anchor distT="0" distB="0" distL="114300" distR="114300" simplePos="0" relativeHeight="251657216" behindDoc="1" locked="0" layoutInCell="1" allowOverlap="1">
          <wp:simplePos x="0" y="0"/>
          <wp:positionH relativeFrom="column">
            <wp:posOffset>-47625</wp:posOffset>
          </wp:positionH>
          <wp:positionV relativeFrom="paragraph">
            <wp:posOffset>-83820</wp:posOffset>
          </wp:positionV>
          <wp:extent cx="1400175" cy="1400175"/>
          <wp:effectExtent l="19050" t="0" r="9525" b="0"/>
          <wp:wrapTight wrapText="bothSides">
            <wp:wrapPolygon edited="0">
              <wp:start x="-294" y="0"/>
              <wp:lineTo x="-294" y="21453"/>
              <wp:lineTo x="21747" y="21453"/>
              <wp:lineTo x="21747" y="0"/>
              <wp:lineTo x="-294" y="0"/>
            </wp:wrapPolygon>
          </wp:wrapTight>
          <wp:docPr id="2" name="il_fi" descr="Description: http://t3.gstatic.com/images?q=tbn:ANd9GcSN9b-LayO5ravRP7vUellAS7el6lKVD5gmZkuen-eRDkdDOgNTg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t3.gstatic.com/images?q=tbn:ANd9GcSN9b-LayO5ravRP7vUellAS7el6lKVD5gmZkuen-eRDkdDOgNTgA&amp;t=1"/>
                  <pic:cNvPicPr>
                    <a:picLocks noChangeAspect="1" noChangeArrowheads="1"/>
                  </pic:cNvPicPr>
                </pic:nvPicPr>
                <pic:blipFill>
                  <a:blip r:embed="rId1"/>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0E054A" w:rsidRDefault="000E054A" w:rsidP="00580EED">
    <w:pPr>
      <w:pStyle w:val="Heading1"/>
      <w:ind w:left="2160" w:firstLine="720"/>
      <w:rPr>
        <w:rFonts w:ascii="Occidental" w:hAnsi="Occidental"/>
        <w:sz w:val="36"/>
        <w:u w:val="single"/>
      </w:rPr>
    </w:pPr>
  </w:p>
  <w:p w:rsidR="000E054A" w:rsidRPr="000866D6" w:rsidRDefault="000E054A" w:rsidP="00E651CC">
    <w:pPr>
      <w:pStyle w:val="Heading1"/>
      <w:ind w:left="2880"/>
      <w:rPr>
        <w:rFonts w:ascii="Cambria" w:hAnsi="Cambria"/>
        <w:sz w:val="36"/>
      </w:rPr>
    </w:pPr>
    <w:r>
      <w:rPr>
        <w:rFonts w:ascii="Cambria" w:hAnsi="Cambria"/>
        <w:sz w:val="36"/>
      </w:rPr>
      <w:t xml:space="preserve">          Outside Sponsored Activity Fees</w:t>
    </w:r>
  </w:p>
  <w:p w:rsidR="000E054A" w:rsidRDefault="000E054A" w:rsidP="00580EED">
    <w:pPr>
      <w:pStyle w:val="BodyText2"/>
      <w:rPr>
        <w:sz w:val="28"/>
      </w:rPr>
    </w:pPr>
    <w:r>
      <w:rPr>
        <w:sz w:val="28"/>
      </w:rPr>
      <w:t xml:space="preserve"> </w:t>
    </w:r>
  </w:p>
  <w:p w:rsidR="000E054A" w:rsidRDefault="000E054A" w:rsidP="00580EED">
    <w:pPr>
      <w:pStyle w:val="BodyText2"/>
      <w:rPr>
        <w:sz w:val="24"/>
      </w:rPr>
    </w:pPr>
    <w:r>
      <w:rPr>
        <w:b/>
        <w:bCs/>
        <w:sz w:val="24"/>
      </w:rPr>
      <w:t xml:space="preserve">        </w:t>
    </w:r>
  </w:p>
  <w:p w:rsidR="000E054A" w:rsidRPr="00580EED" w:rsidRDefault="000E054A">
    <w:pPr>
      <w:pStyle w:val="Header"/>
      <w:rPr>
        <w:rFonts w:ascii="Arial" w:hAnsi="Arial" w:cs="Arial"/>
        <w:noProof/>
        <w:sz w:val="20"/>
        <w:szCs w:val="20"/>
      </w:rPr>
    </w:pPr>
  </w:p>
  <w:p w:rsidR="000E054A" w:rsidRDefault="000E0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C1154"/>
    <w:multiLevelType w:val="hybridMultilevel"/>
    <w:tmpl w:val="0E3A437C"/>
    <w:lvl w:ilvl="0" w:tplc="B1DCE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E9"/>
    <w:rsid w:val="00002D9C"/>
    <w:rsid w:val="00064302"/>
    <w:rsid w:val="00074AA7"/>
    <w:rsid w:val="000866D6"/>
    <w:rsid w:val="000D2F8C"/>
    <w:rsid w:val="000E054A"/>
    <w:rsid w:val="000E66F0"/>
    <w:rsid w:val="00104F74"/>
    <w:rsid w:val="001B280D"/>
    <w:rsid w:val="00226E42"/>
    <w:rsid w:val="002A468C"/>
    <w:rsid w:val="002B0D44"/>
    <w:rsid w:val="003A5BA3"/>
    <w:rsid w:val="003B2028"/>
    <w:rsid w:val="003C7C25"/>
    <w:rsid w:val="00401EED"/>
    <w:rsid w:val="004207FF"/>
    <w:rsid w:val="00454E87"/>
    <w:rsid w:val="004807A8"/>
    <w:rsid w:val="0052602A"/>
    <w:rsid w:val="00580EED"/>
    <w:rsid w:val="005929E9"/>
    <w:rsid w:val="005D08D1"/>
    <w:rsid w:val="006376CE"/>
    <w:rsid w:val="00672CA7"/>
    <w:rsid w:val="0068731F"/>
    <w:rsid w:val="0069781F"/>
    <w:rsid w:val="006E7555"/>
    <w:rsid w:val="00720CC2"/>
    <w:rsid w:val="00722544"/>
    <w:rsid w:val="00724BE4"/>
    <w:rsid w:val="00724F9F"/>
    <w:rsid w:val="00737F27"/>
    <w:rsid w:val="0075783D"/>
    <w:rsid w:val="0079737D"/>
    <w:rsid w:val="008328CF"/>
    <w:rsid w:val="0094705C"/>
    <w:rsid w:val="009F1B56"/>
    <w:rsid w:val="00A14B28"/>
    <w:rsid w:val="00A66A88"/>
    <w:rsid w:val="00AD1654"/>
    <w:rsid w:val="00AE3FDE"/>
    <w:rsid w:val="00AE77B7"/>
    <w:rsid w:val="00BA601D"/>
    <w:rsid w:val="00BB0349"/>
    <w:rsid w:val="00D518E8"/>
    <w:rsid w:val="00D61FA8"/>
    <w:rsid w:val="00DD2769"/>
    <w:rsid w:val="00E350D0"/>
    <w:rsid w:val="00E651CC"/>
    <w:rsid w:val="00EE73F0"/>
    <w:rsid w:val="00FB1283"/>
    <w:rsid w:val="00FC4D10"/>
    <w:rsid w:val="00FF4C2B"/>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B253B8-1A37-46FC-B5CC-5AA31945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56"/>
    <w:rPr>
      <w:sz w:val="24"/>
      <w:szCs w:val="24"/>
    </w:rPr>
  </w:style>
  <w:style w:type="paragraph" w:styleId="Heading1">
    <w:name w:val="heading 1"/>
    <w:basedOn w:val="Normal"/>
    <w:next w:val="Normal"/>
    <w:link w:val="Heading1Char"/>
    <w:qFormat/>
    <w:rsid w:val="009F1B56"/>
    <w:pPr>
      <w:keepNext/>
      <w:outlineLvl w:val="0"/>
    </w:pPr>
    <w:rPr>
      <w:b/>
      <w:bCs/>
    </w:rPr>
  </w:style>
  <w:style w:type="paragraph" w:styleId="Heading2">
    <w:name w:val="heading 2"/>
    <w:basedOn w:val="Normal"/>
    <w:next w:val="Normal"/>
    <w:qFormat/>
    <w:rsid w:val="009F1B56"/>
    <w:pPr>
      <w:keepNext/>
      <w:jc w:val="center"/>
      <w:outlineLvl w:val="1"/>
    </w:pPr>
    <w:rPr>
      <w:b/>
      <w:bCs/>
    </w:rPr>
  </w:style>
  <w:style w:type="paragraph" w:styleId="Heading3">
    <w:name w:val="heading 3"/>
    <w:basedOn w:val="Normal"/>
    <w:next w:val="Normal"/>
    <w:qFormat/>
    <w:rsid w:val="009F1B56"/>
    <w:pPr>
      <w:keepNext/>
      <w:jc w:val="center"/>
      <w:outlineLvl w:val="2"/>
    </w:pPr>
    <w:rPr>
      <w:rFonts w:ascii="Monotype Corsiva" w:hAnsi="Monotype Corsiva"/>
      <w:b/>
      <w:bCs/>
      <w:sz w:val="36"/>
    </w:rPr>
  </w:style>
  <w:style w:type="paragraph" w:styleId="Heading4">
    <w:name w:val="heading 4"/>
    <w:basedOn w:val="Normal"/>
    <w:next w:val="Normal"/>
    <w:qFormat/>
    <w:rsid w:val="009F1B56"/>
    <w:pPr>
      <w:keepNext/>
      <w:jc w:val="center"/>
      <w:outlineLvl w:val="3"/>
    </w:pPr>
    <w:rPr>
      <w:rFonts w:ascii="Monotype Corsiva" w:hAnsi="Monotype Corsiva"/>
      <w:sz w:val="32"/>
    </w:rPr>
  </w:style>
  <w:style w:type="paragraph" w:styleId="Heading5">
    <w:name w:val="heading 5"/>
    <w:basedOn w:val="Normal"/>
    <w:next w:val="Normal"/>
    <w:qFormat/>
    <w:rsid w:val="009F1B56"/>
    <w:pPr>
      <w:keepNext/>
      <w:jc w:val="center"/>
      <w:outlineLvl w:val="4"/>
    </w:pPr>
    <w:rPr>
      <w:b/>
      <w:sz w:val="32"/>
    </w:rPr>
  </w:style>
  <w:style w:type="paragraph" w:styleId="Heading6">
    <w:name w:val="heading 6"/>
    <w:basedOn w:val="Normal"/>
    <w:next w:val="Normal"/>
    <w:qFormat/>
    <w:rsid w:val="009F1B56"/>
    <w:pPr>
      <w:keepNext/>
      <w:jc w:val="center"/>
      <w:outlineLvl w:val="5"/>
    </w:pPr>
    <w:rPr>
      <w:sz w:val="28"/>
    </w:rPr>
  </w:style>
  <w:style w:type="paragraph" w:styleId="Heading7">
    <w:name w:val="heading 7"/>
    <w:basedOn w:val="Normal"/>
    <w:next w:val="Normal"/>
    <w:qFormat/>
    <w:rsid w:val="009F1B56"/>
    <w:pPr>
      <w:keepNext/>
      <w:outlineLvl w:val="6"/>
    </w:pPr>
    <w:rPr>
      <w:rFonts w:ascii="Occidental" w:hAnsi="Occidental"/>
      <w:sz w:val="28"/>
    </w:rPr>
  </w:style>
  <w:style w:type="paragraph" w:styleId="Heading8">
    <w:name w:val="heading 8"/>
    <w:basedOn w:val="Normal"/>
    <w:next w:val="Normal"/>
    <w:qFormat/>
    <w:rsid w:val="009F1B56"/>
    <w:pPr>
      <w:keepNext/>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F1B56"/>
    <w:pPr>
      <w:jc w:val="center"/>
    </w:pPr>
    <w:rPr>
      <w:b/>
      <w:bCs/>
      <w:sz w:val="32"/>
    </w:rPr>
  </w:style>
  <w:style w:type="paragraph" w:styleId="BodyText2">
    <w:name w:val="Body Text 2"/>
    <w:basedOn w:val="Normal"/>
    <w:link w:val="BodyText2Char"/>
    <w:semiHidden/>
    <w:rsid w:val="009F1B56"/>
    <w:pPr>
      <w:jc w:val="center"/>
    </w:pPr>
    <w:rPr>
      <w:sz w:val="32"/>
    </w:rPr>
  </w:style>
  <w:style w:type="paragraph" w:styleId="BodyText3">
    <w:name w:val="Body Text 3"/>
    <w:basedOn w:val="Normal"/>
    <w:semiHidden/>
    <w:rsid w:val="009F1B56"/>
    <w:pPr>
      <w:jc w:val="center"/>
    </w:pPr>
    <w:rPr>
      <w:sz w:val="28"/>
    </w:rPr>
  </w:style>
  <w:style w:type="paragraph" w:styleId="Header">
    <w:name w:val="header"/>
    <w:basedOn w:val="Normal"/>
    <w:link w:val="HeaderChar"/>
    <w:uiPriority w:val="99"/>
    <w:unhideWhenUsed/>
    <w:rsid w:val="00580EED"/>
    <w:pPr>
      <w:tabs>
        <w:tab w:val="center" w:pos="4680"/>
        <w:tab w:val="right" w:pos="9360"/>
      </w:tabs>
    </w:pPr>
  </w:style>
  <w:style w:type="character" w:customStyle="1" w:styleId="HeaderChar">
    <w:name w:val="Header Char"/>
    <w:link w:val="Header"/>
    <w:uiPriority w:val="99"/>
    <w:rsid w:val="00580EED"/>
    <w:rPr>
      <w:sz w:val="24"/>
      <w:szCs w:val="24"/>
    </w:rPr>
  </w:style>
  <w:style w:type="paragraph" w:styleId="Footer">
    <w:name w:val="footer"/>
    <w:basedOn w:val="Normal"/>
    <w:link w:val="FooterChar"/>
    <w:uiPriority w:val="99"/>
    <w:unhideWhenUsed/>
    <w:rsid w:val="00580EED"/>
    <w:pPr>
      <w:tabs>
        <w:tab w:val="center" w:pos="4680"/>
        <w:tab w:val="right" w:pos="9360"/>
      </w:tabs>
    </w:pPr>
  </w:style>
  <w:style w:type="character" w:customStyle="1" w:styleId="FooterChar">
    <w:name w:val="Footer Char"/>
    <w:link w:val="Footer"/>
    <w:uiPriority w:val="99"/>
    <w:rsid w:val="00580EED"/>
    <w:rPr>
      <w:sz w:val="24"/>
      <w:szCs w:val="24"/>
    </w:rPr>
  </w:style>
  <w:style w:type="paragraph" w:styleId="BalloonText">
    <w:name w:val="Balloon Text"/>
    <w:basedOn w:val="Normal"/>
    <w:link w:val="BalloonTextChar"/>
    <w:uiPriority w:val="99"/>
    <w:semiHidden/>
    <w:unhideWhenUsed/>
    <w:rsid w:val="00580EED"/>
    <w:rPr>
      <w:rFonts w:ascii="Tahoma" w:hAnsi="Tahoma"/>
      <w:sz w:val="16"/>
      <w:szCs w:val="16"/>
    </w:rPr>
  </w:style>
  <w:style w:type="character" w:customStyle="1" w:styleId="BalloonTextChar">
    <w:name w:val="Balloon Text Char"/>
    <w:link w:val="BalloonText"/>
    <w:uiPriority w:val="99"/>
    <w:semiHidden/>
    <w:rsid w:val="00580EED"/>
    <w:rPr>
      <w:rFonts w:ascii="Tahoma" w:hAnsi="Tahoma" w:cs="Tahoma"/>
      <w:sz w:val="16"/>
      <w:szCs w:val="16"/>
    </w:rPr>
  </w:style>
  <w:style w:type="character" w:customStyle="1" w:styleId="Heading1Char">
    <w:name w:val="Heading 1 Char"/>
    <w:link w:val="Heading1"/>
    <w:rsid w:val="00580EED"/>
    <w:rPr>
      <w:b/>
      <w:bCs/>
      <w:sz w:val="24"/>
      <w:szCs w:val="24"/>
    </w:rPr>
  </w:style>
  <w:style w:type="character" w:customStyle="1" w:styleId="BodyText2Char">
    <w:name w:val="Body Text 2 Char"/>
    <w:link w:val="BodyText2"/>
    <w:semiHidden/>
    <w:rsid w:val="00580EED"/>
    <w:rPr>
      <w:sz w:val="32"/>
      <w:szCs w:val="24"/>
    </w:rPr>
  </w:style>
  <w:style w:type="character" w:customStyle="1" w:styleId="BodyTextChar">
    <w:name w:val="Body Text Char"/>
    <w:basedOn w:val="DefaultParagraphFont"/>
    <w:link w:val="BodyText"/>
    <w:semiHidden/>
    <w:rsid w:val="00454E8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Mt</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David</dc:creator>
  <cp:lastModifiedBy>Nicole Roberts</cp:lastModifiedBy>
  <cp:revision>2</cp:revision>
  <cp:lastPrinted>2013-04-01T16:47:00Z</cp:lastPrinted>
  <dcterms:created xsi:type="dcterms:W3CDTF">2016-01-14T06:13:00Z</dcterms:created>
  <dcterms:modified xsi:type="dcterms:W3CDTF">2016-01-14T06:13:00Z</dcterms:modified>
</cp:coreProperties>
</file>